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1883" w14:textId="0754DE36" w:rsidR="004E61C7" w:rsidRDefault="004E61C7" w:rsidP="004E61C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14:paraId="67534B7B" w14:textId="77777777" w:rsidR="004E61C7" w:rsidRDefault="004E61C7" w:rsidP="004E61C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38B20" w14:textId="67E0F4D8" w:rsidR="004E61C7" w:rsidRDefault="004E61C7" w:rsidP="004E61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AFDABF" wp14:editId="0AD9FD8E">
            <wp:extent cx="5756910" cy="643890"/>
            <wp:effectExtent l="0" t="0" r="0" b="3810"/>
            <wp:docPr id="8785536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EB25" w14:textId="77777777" w:rsidR="004E61C7" w:rsidRDefault="004E61C7" w:rsidP="004E61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55BDD7" w14:textId="77777777" w:rsidR="004E61C7" w:rsidRDefault="004E61C7" w:rsidP="004E61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60A674" w14:textId="77777777" w:rsidR="004E61C7" w:rsidRDefault="004E61C7" w:rsidP="004E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503009"/>
      <w:bookmarkStart w:id="1" w:name="_Hlk98744946"/>
      <w:r>
        <w:rPr>
          <w:rFonts w:ascii="Times New Roman" w:hAnsi="Times New Roman" w:cs="Times New Roman"/>
          <w:b/>
          <w:bCs/>
          <w:sz w:val="28"/>
          <w:szCs w:val="28"/>
        </w:rPr>
        <w:t>Procedura monitorowania efektów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projektu grantowego </w:t>
      </w:r>
    </w:p>
    <w:p w14:paraId="4BDE7AF5" w14:textId="77777777" w:rsidR="004E61C7" w:rsidRDefault="004E61C7" w:rsidP="004E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Wsparcie dzieci z rodzin popegeerowskich w rozwoju cyfrowym –</w:t>
      </w:r>
    </w:p>
    <w:p w14:paraId="311FDDD3" w14:textId="77777777" w:rsidR="004E61C7" w:rsidRDefault="004E61C7" w:rsidP="004E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„Granty PPGR</w:t>
      </w:r>
      <w:r>
        <w:rPr>
          <w:rFonts w:ascii="Times New Roman" w:hAnsi="Times New Roman" w:cs="Times New Roman"/>
          <w:b/>
          <w:bCs/>
          <w:sz w:val="28"/>
          <w:szCs w:val="28"/>
        </w:rPr>
        <w:t>” w Gminie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Milejewo</w:t>
      </w:r>
    </w:p>
    <w:p w14:paraId="2E8DB2CF" w14:textId="77777777" w:rsidR="004E61C7" w:rsidRDefault="004E61C7" w:rsidP="004E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69CC" w14:textId="77777777" w:rsidR="004E61C7" w:rsidRDefault="004E61C7" w:rsidP="004E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70146C3B" w14:textId="77777777" w:rsidR="004E61C7" w:rsidRDefault="004E61C7" w:rsidP="004E6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została opracowana w związku z przystąpieniem Gminy Milejewo do realizacji projektu grantowego pn. „Wsparcie dzieci z rodzin pegeerowskich w rozwoju cyfrowym – Granty PPGR”, realizowanego w ramach Programu Operacyjnego Polska Cyfrowa na lata 2014-2020 Oś Priorytetowa V Rozwój cyfrowy JST oraz wzmocnienie cyfrowej odporności na zagrożenia REACT-EU Działanie 5.1 Rozwój cyfrowy JST oraz wzmocnienie cyfrowej odporności na zagrożenia. </w:t>
      </w:r>
    </w:p>
    <w:p w14:paraId="5A890B51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zakłada nabycie i przekazanie przez Gminę Milejewo sprzętu komputerowego uprawnionym wnioskodawcom tj. członkom rodziny w linii prostej, osoby zatrudnionej w zlikwidowanych PGR ma podstawie złożonych oświadczeń oraz innych dokumentów pozytywnie zweryfikowanych zgodnie z §4 ust. 14 Regulaminu Konkursu Grantowego. </w:t>
      </w:r>
    </w:p>
    <w:p w14:paraId="5684143E" w14:textId="77777777" w:rsidR="004E61C7" w:rsidRDefault="004E61C7" w:rsidP="004E61C7">
      <w:pPr>
        <w:pStyle w:val="Akapitzlist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14:paraId="240964FE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komputerowy jest przeznaczony na realizację zadania związanego z edukacją zdalną dzieci z rodzin z obszarów tych skutkami likwidacji Państwowych Gospodarstw Rolnych, którzy nie otrzymali tożsamego wsparcia z innych działań przeznaczonych do ograniczenia i niwelacji skutków pandemii COVID-19.</w:t>
      </w:r>
    </w:p>
    <w:p w14:paraId="17742F48" w14:textId="77777777" w:rsidR="004E61C7" w:rsidRDefault="004E61C7" w:rsidP="004E61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4689D0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uprawniona osoba otrzymuje sprzęt komputerowego na podstawie złożonego w Urzędzie Gminy Milejewo oświadczenia.</w:t>
      </w:r>
    </w:p>
    <w:p w14:paraId="3021D44B" w14:textId="77777777" w:rsidR="004E61C7" w:rsidRDefault="004E61C7" w:rsidP="004E61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DA1205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sprzętu jest dokonywane nieodpłatnie na podstawie Umowy darowizny wraz z protokołem zdawczo-odbiorczym. </w:t>
      </w:r>
    </w:p>
    <w:p w14:paraId="74F21C4F" w14:textId="77777777" w:rsidR="004E61C7" w:rsidRDefault="004E61C7" w:rsidP="004E61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350261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Przekazany nieodpłatnie sprzęt staje się własnością Obdarowanego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jednakże jest odpowiedzialny za jego odpowiednie utrzymanie, konserwację, a przede wszystkim użycie zgodnie z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przeznaczeniem  przez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osobę wskazaną w Oświadczeniu dla rodzica / opiekuna prawnego (Załącznik nr 7 do Regulaminu Konkursu Grantowego) lub w Oświadczeniu ucznia szkoły średniej, który osiągnął pełnoletność (Załącznik nr 8 do Regulaminu Konkursu Grantowego). </w:t>
      </w:r>
    </w:p>
    <w:p w14:paraId="17A90A7F" w14:textId="77777777" w:rsidR="004E61C7" w:rsidRDefault="004E61C7" w:rsidP="004E61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047A03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Obdarowany jest materialnie odpowiedzialny za uszkodzenie czy utratę sprzętu, które nie jest objęte gwarancją lub nie wynika z użytkowania zgodnie z przeznaczeniem.</w:t>
      </w:r>
    </w:p>
    <w:p w14:paraId="05C990B2" w14:textId="77777777" w:rsidR="004E61C7" w:rsidRDefault="004E61C7" w:rsidP="004E61C7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0C0BAB5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Obowiązkiem obdarowanego jest składanie oświadczeń przez okres 2 lat od daty zakończenia zgodnie ze wzorem stanowiącym załącznik do niniejszej procedury i umowy darowizny. Oświadczenia należy dostarczać do siedziby Urzędu Gminy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Milejewo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ul. Elbląska 47 , 82-316 Milejewo  bądź na adres email: </w:t>
      </w:r>
      <w:r>
        <w:rPr>
          <w:rStyle w:val="Hipercze"/>
          <w:rFonts w:ascii="Times New Roman" w:hAnsi="Times New Roman" w:cs="Times New Roman"/>
          <w:sz w:val="24"/>
          <w:szCs w:val="24"/>
        </w:rPr>
        <w:t>ugmilejewo@elblag.com.pl</w:t>
      </w:r>
      <w:r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14:paraId="1CC77484" w14:textId="77777777" w:rsidR="004E61C7" w:rsidRDefault="004E61C7" w:rsidP="004E61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1-30.06.2023 r.</w:t>
      </w:r>
    </w:p>
    <w:p w14:paraId="2ACDBFB9" w14:textId="77777777" w:rsidR="004E61C7" w:rsidRDefault="004E61C7" w:rsidP="004E61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1-30.06.2024 r. </w:t>
      </w:r>
    </w:p>
    <w:p w14:paraId="3240F8E5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Niezłożenie oświadczenia we wskazanych terminach skutkować będzie wystosowaniem wezwania do przedłożenia w ciągu 7 dni oświadczenia wraz z udokumentowaniem fotograficznym posiadanego sprzętu. </w:t>
      </w:r>
    </w:p>
    <w:p w14:paraId="0199371F" w14:textId="77777777" w:rsidR="004E61C7" w:rsidRDefault="004E61C7" w:rsidP="004E61C7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6DE45023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Milejewo zastrzega sobie prawo do kontroli przekazanego sprzętu w miejscu jego użytkowania   w dowolnym czasie w Okresie monitorowania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Projektu .</w:t>
      </w:r>
      <w:proofErr w:type="gramEnd"/>
    </w:p>
    <w:p w14:paraId="6AE3518A" w14:textId="77777777" w:rsidR="004E61C7" w:rsidRDefault="004E61C7" w:rsidP="004E61C7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DBC060F" w14:textId="77777777" w:rsidR="004E61C7" w:rsidRDefault="004E61C7" w:rsidP="004E6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Okres monitorowania przekazany sprzęt winny być oznaczony symbolami Projektu, które to Gmina Milejewo wydała wraz ze sprzętem komputerowym przy podpisywaniu umowy darowizny.  </w:t>
      </w:r>
    </w:p>
    <w:p w14:paraId="214128B8" w14:textId="77777777" w:rsidR="004E61C7" w:rsidRDefault="004E61C7" w:rsidP="004E6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3E851" w14:textId="77777777" w:rsidR="004E61C7" w:rsidRDefault="004E61C7" w:rsidP="004E6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46497" w14:textId="77777777" w:rsidR="004E61C7" w:rsidRDefault="004E61C7" w:rsidP="004E6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9D50" w14:textId="77777777" w:rsidR="004E61C7" w:rsidRDefault="004E61C7" w:rsidP="004E6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7098F" w14:textId="77777777" w:rsidR="004E61C7" w:rsidRDefault="004E61C7" w:rsidP="004E6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61B76" w14:textId="77777777" w:rsidR="004E61C7" w:rsidRDefault="004E61C7"/>
    <w:sectPr w:rsidR="004E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2ECA"/>
    <w:multiLevelType w:val="hybridMultilevel"/>
    <w:tmpl w:val="47B675B6"/>
    <w:lvl w:ilvl="0" w:tplc="AF84D5E0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E2E7D66"/>
    <w:multiLevelType w:val="hybridMultilevel"/>
    <w:tmpl w:val="52D0474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1613198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324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C7"/>
    <w:rsid w:val="004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9E03"/>
  <w15:chartTrackingRefBased/>
  <w15:docId w15:val="{78A22514-3094-45F8-A026-BA14A81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C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6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61C7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sluzbowe</dc:creator>
  <cp:keywords/>
  <dc:description/>
  <cp:lastModifiedBy>konto sluzbowe</cp:lastModifiedBy>
  <cp:revision>1</cp:revision>
  <dcterms:created xsi:type="dcterms:W3CDTF">2023-06-01T07:21:00Z</dcterms:created>
  <dcterms:modified xsi:type="dcterms:W3CDTF">2023-06-01T07:21:00Z</dcterms:modified>
</cp:coreProperties>
</file>