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D4E5" w14:textId="77777777" w:rsidR="009578FE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KONKURSU PLASTYCZNEGO</w:t>
      </w:r>
    </w:p>
    <w:p w14:paraId="72814D99" w14:textId="77777777" w:rsidR="009578FE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„ŚWIĄTECZNĄ KARTKĘ BOŻONARODZENIOWĄ DLA MOJEJ RODZINY”</w:t>
      </w:r>
    </w:p>
    <w:p w14:paraId="658AE2D0" w14:textId="77777777" w:rsidR="009578FE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OBJĘTEGO PATRONATEM WÓJTA GMINY MILEJEWO</w:t>
      </w:r>
    </w:p>
    <w:p w14:paraId="1C2C25B3" w14:textId="77777777" w:rsidR="009578FE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 konkursu</w:t>
      </w:r>
    </w:p>
    <w:p w14:paraId="64AEF939" w14:textId="77777777" w:rsidR="009578FE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na „Świąteczną Kartkę Bożonarodzeniową dla mojej rodziny”                    jest Gminna Komisja Rozwiązywania Problemów Alkoholowych w Milejewie.                                  Patronem konkursu jest Wójt Gminy Milejewo.                                                      </w:t>
      </w:r>
    </w:p>
    <w:p w14:paraId="279BFE90" w14:textId="77777777" w:rsidR="009578FE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Cel konkursu</w:t>
      </w:r>
    </w:p>
    <w:p w14:paraId="2681A1A5" w14:textId="77777777" w:rsidR="009578FE" w:rsidRDefault="00000000">
      <w:pPr>
        <w:numPr>
          <w:ilvl w:val="0"/>
          <w:numId w:val="1"/>
        </w:numPr>
        <w:spacing w:beforeAutospacing="1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kultywowanie tradycji bożonarodzeniowej w rodzinnej atmosferze</w:t>
      </w:r>
    </w:p>
    <w:p w14:paraId="56230DC8" w14:textId="77777777" w:rsidR="009578FE" w:rsidRDefault="00000000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kreatywności u dzieci</w:t>
      </w:r>
    </w:p>
    <w:p w14:paraId="19D49F81" w14:textId="693B7431" w:rsidR="009578FE" w:rsidRDefault="00000000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uczniom zaprezentowania własnego talentu plastycznego</w:t>
      </w:r>
    </w:p>
    <w:p w14:paraId="28E57749" w14:textId="306372E9" w:rsidR="00486061" w:rsidRDefault="00486061">
      <w:pPr>
        <w:pStyle w:val="Akapitzlist"/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aktywnego i bezpiecznego spędzania wolnego czasu w gronie rodziny</w:t>
      </w:r>
    </w:p>
    <w:p w14:paraId="0CF7D648" w14:textId="77777777" w:rsidR="009578FE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Uczestnicy:</w:t>
      </w:r>
    </w:p>
    <w:p w14:paraId="1AE44766" w14:textId="77777777" w:rsidR="009578FE" w:rsidRDefault="00000000">
      <w:pPr>
        <w:numPr>
          <w:ilvl w:val="0"/>
          <w:numId w:val="2"/>
        </w:numPr>
        <w:spacing w:beforeAutospacing="1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 : Przedszkolaki oraz klasy „0”</w:t>
      </w:r>
    </w:p>
    <w:p w14:paraId="4293D338" w14:textId="77777777" w:rsidR="009578FE" w:rsidRDefault="00000000">
      <w:pPr>
        <w:numPr>
          <w:ilvl w:val="0"/>
          <w:numId w:val="2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II:  I-III klasa szkoły podstawowej;</w:t>
      </w:r>
    </w:p>
    <w:p w14:paraId="3C1AE9E7" w14:textId="77777777" w:rsidR="009578FE" w:rsidRDefault="00000000">
      <w:pPr>
        <w:numPr>
          <w:ilvl w:val="0"/>
          <w:numId w:val="2"/>
        </w:numPr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III   IV - VIII klasa szkoły podstawowej;</w:t>
      </w:r>
    </w:p>
    <w:p w14:paraId="6F8C2599" w14:textId="77777777" w:rsidR="009578FE" w:rsidRDefault="00000000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Forma prezentacji pracy konkursowej</w:t>
      </w:r>
    </w:p>
    <w:p w14:paraId="6E8B40E3" w14:textId="1497CE77" w:rsidR="009578FE" w:rsidRDefault="00000000">
      <w:pPr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prac: kartki formatu A5 składane na pół, nadające się do wysłania w małej  kopercie. Środkowa część powinna być pusta – miejsce na wpisanie życzeń</w:t>
      </w:r>
    </w:p>
    <w:p w14:paraId="6F452A4A" w14:textId="77777777" w:rsidR="009578FE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należy wykonać ręcznie.</w:t>
      </w:r>
    </w:p>
    <w:p w14:paraId="4B745364" w14:textId="6DB6176C" w:rsidR="009578FE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Techniki plastyczne dowolne (malowanie, wyklejanie, ozdabianie, wycinanie, techniki mieszane) </w:t>
      </w:r>
    </w:p>
    <w:p w14:paraId="48AFFC91" w14:textId="3B610B36" w:rsidR="009578FE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nie będą oceniane prace wykonane w technice komputerowej, pocztów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reprodukcj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</w:t>
      </w:r>
      <w:r w:rsidR="009C15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naklejanie kasz, makaronów, ryżu itp. </w:t>
      </w:r>
    </w:p>
    <w:p w14:paraId="22792D54" w14:textId="77777777" w:rsidR="009578FE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należy składać, w kopercie opatrzonej hasłem ,,Konkurs plastyczny na Świąteczną Kartkę Bożonarodzeniową dla mojej rodziny” w  Urzędzie Gminy Milejewo  w terminie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dnia 12 grudnia 2022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CCC383" w14:textId="77777777" w:rsidR="009578FE" w:rsidRDefault="00000000">
      <w:pPr>
        <w:numPr>
          <w:ilvl w:val="0"/>
          <w:numId w:val="3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każdej pracy należy dołączyć metryczkę.</w:t>
      </w:r>
    </w:p>
    <w:p w14:paraId="537543D1" w14:textId="77777777" w:rsidR="009578FE" w:rsidRDefault="00000000">
      <w:pPr>
        <w:pStyle w:val="NormalnyWeb"/>
        <w:tabs>
          <w:tab w:val="left" w:pos="0"/>
        </w:tabs>
        <w:spacing w:beforeAutospacing="0" w:after="0" w:afterAutospacing="0"/>
        <w:jc w:val="both"/>
        <w:rPr>
          <w:rStyle w:val="Pogrubienie"/>
          <w:u w:val="single"/>
        </w:rPr>
      </w:pPr>
      <w:r>
        <w:rPr>
          <w:b/>
        </w:rPr>
        <w:t xml:space="preserve">V. </w:t>
      </w:r>
      <w:r>
        <w:rPr>
          <w:rStyle w:val="Pogrubienie"/>
          <w:u w:val="single"/>
        </w:rPr>
        <w:t xml:space="preserve"> Ocena prac – nagrody</w:t>
      </w:r>
    </w:p>
    <w:p w14:paraId="54B790DA" w14:textId="77777777" w:rsidR="009578FE" w:rsidRDefault="009578FE">
      <w:pPr>
        <w:pStyle w:val="NormalnyWeb"/>
        <w:tabs>
          <w:tab w:val="left" w:pos="0"/>
        </w:tabs>
        <w:spacing w:beforeAutospacing="0" w:after="0" w:afterAutospacing="0"/>
        <w:ind w:firstLine="180"/>
        <w:jc w:val="both"/>
        <w:rPr>
          <w:rStyle w:val="Pogrubienie"/>
          <w:u w:val="single"/>
        </w:rPr>
      </w:pPr>
    </w:p>
    <w:p w14:paraId="213CD290" w14:textId="77777777" w:rsidR="009578FE" w:rsidRDefault="00000000">
      <w:pPr>
        <w:pStyle w:val="NormalnyWeb"/>
        <w:numPr>
          <w:ilvl w:val="0"/>
          <w:numId w:val="4"/>
        </w:numPr>
        <w:spacing w:beforeAutospacing="0" w:after="0" w:afterAutospacing="0"/>
        <w:ind w:left="782" w:hanging="357"/>
        <w:jc w:val="both"/>
        <w:rPr>
          <w:color w:val="000000"/>
        </w:rPr>
      </w:pPr>
      <w:r>
        <w:t>Oceny prac dokona jury powołane przez organizatora. Decyzje jury są ostateczne.</w:t>
      </w:r>
    </w:p>
    <w:p w14:paraId="3566B036" w14:textId="053E1C49" w:rsidR="009578FE" w:rsidRDefault="00000000">
      <w:pPr>
        <w:pStyle w:val="NormalnyWeb"/>
        <w:numPr>
          <w:ilvl w:val="0"/>
          <w:numId w:val="4"/>
        </w:numPr>
        <w:spacing w:beforeAutospacing="0" w:after="0" w:afterAutospacing="0"/>
        <w:ind w:left="782" w:hanging="357"/>
        <w:jc w:val="both"/>
        <w:rPr>
          <w:color w:val="000000"/>
        </w:rPr>
      </w:pPr>
      <w:r>
        <w:t xml:space="preserve">Wyniki konkursu zostaną ogłoszone </w:t>
      </w:r>
      <w:r>
        <w:rPr>
          <w:color w:val="000000"/>
        </w:rPr>
        <w:t xml:space="preserve">w dniu 14 grudnia 2022 r. a nagrodzone prace zostaną zaprezentowane w Urzędzie Gminy Milejewo oraz na stronie internetowej gminy.  </w:t>
      </w:r>
    </w:p>
    <w:p w14:paraId="3F82CF8C" w14:textId="77777777" w:rsidR="009578FE" w:rsidRDefault="00000000">
      <w:pPr>
        <w:pStyle w:val="NormalnyWeb"/>
        <w:numPr>
          <w:ilvl w:val="0"/>
          <w:numId w:val="4"/>
        </w:numPr>
        <w:spacing w:beforeAutospacing="0" w:after="0" w:afterAutospacing="0"/>
        <w:ind w:left="782" w:hanging="357"/>
        <w:jc w:val="both"/>
        <w:rPr>
          <w:color w:val="000000"/>
        </w:rPr>
      </w:pPr>
      <w:r>
        <w:rPr>
          <w:color w:val="000000"/>
        </w:rPr>
        <w:t>Laureaci konkursu otrzymają nagrody rzeczowe.</w:t>
      </w:r>
    </w:p>
    <w:p w14:paraId="18611616" w14:textId="77777777" w:rsidR="009578FE" w:rsidRDefault="00000000">
      <w:pPr>
        <w:pStyle w:val="NormalnyWeb"/>
        <w:numPr>
          <w:ilvl w:val="0"/>
          <w:numId w:val="4"/>
        </w:numPr>
        <w:spacing w:beforeAutospacing="0" w:after="0" w:afterAutospacing="0"/>
        <w:ind w:left="782" w:hanging="357"/>
        <w:jc w:val="both"/>
        <w:rPr>
          <w:color w:val="000000"/>
        </w:rPr>
      </w:pPr>
      <w:r>
        <w:rPr>
          <w:color w:val="000000"/>
        </w:rPr>
        <w:t>O terminie odbioru nagród zwycięzcy zostaną poinformowani indywidualnie.</w:t>
      </w:r>
    </w:p>
    <w:p w14:paraId="5F9916DE" w14:textId="77777777" w:rsidR="009578FE" w:rsidRDefault="009578FE">
      <w:pPr>
        <w:pStyle w:val="NormalnyWeb"/>
        <w:spacing w:beforeAutospacing="0" w:after="0" w:afterAutospacing="0" w:line="360" w:lineRule="auto"/>
      </w:pPr>
    </w:p>
    <w:p w14:paraId="0F0F2A6D" w14:textId="77777777" w:rsidR="009578FE" w:rsidRDefault="009578FE"/>
    <w:sectPr w:rsidR="009578F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B69"/>
    <w:multiLevelType w:val="multilevel"/>
    <w:tmpl w:val="6C789A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 w15:restartNumberingAfterBreak="0">
    <w:nsid w:val="1CFC2609"/>
    <w:multiLevelType w:val="multilevel"/>
    <w:tmpl w:val="D90430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055515E"/>
    <w:multiLevelType w:val="multilevel"/>
    <w:tmpl w:val="A83C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55D10211"/>
    <w:multiLevelType w:val="multilevel"/>
    <w:tmpl w:val="D658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873F5E"/>
    <w:multiLevelType w:val="multilevel"/>
    <w:tmpl w:val="5BD0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905647834">
    <w:abstractNumId w:val="4"/>
  </w:num>
  <w:num w:numId="2" w16cid:durableId="432676831">
    <w:abstractNumId w:val="2"/>
  </w:num>
  <w:num w:numId="3" w16cid:durableId="1984193239">
    <w:abstractNumId w:val="3"/>
  </w:num>
  <w:num w:numId="4" w16cid:durableId="412319015">
    <w:abstractNumId w:val="0"/>
  </w:num>
  <w:num w:numId="5" w16cid:durableId="38039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8FE"/>
    <w:rsid w:val="00486061"/>
    <w:rsid w:val="009578FE"/>
    <w:rsid w:val="009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23AF"/>
  <w15:docId w15:val="{9FFA010B-14FB-4EA9-A887-C809C0E8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64EB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46C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96BF7"/>
    <w:pPr>
      <w:ind w:left="720"/>
      <w:contextualSpacing/>
    </w:pPr>
  </w:style>
  <w:style w:type="paragraph" w:styleId="NormalnyWeb">
    <w:name w:val="Normal (Web)"/>
    <w:basedOn w:val="Normalny"/>
    <w:qFormat/>
    <w:rsid w:val="00364E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46C2A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n.brydzinska</cp:lastModifiedBy>
  <cp:revision>4</cp:revision>
  <cp:lastPrinted>2018-11-30T08:58:00Z</cp:lastPrinted>
  <dcterms:created xsi:type="dcterms:W3CDTF">2022-11-25T12:25:00Z</dcterms:created>
  <dcterms:modified xsi:type="dcterms:W3CDTF">2022-11-28T07:31:00Z</dcterms:modified>
  <dc:language>pl-PL</dc:language>
</cp:coreProperties>
</file>